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97" w:rsidRDefault="00DE2D97" w:rsidP="00DE2D97">
      <w:pPr>
        <w:pStyle w:val="rvps13"/>
        <w:rPr>
          <w:color w:val="000000"/>
        </w:rPr>
      </w:pPr>
      <w:r>
        <w:rPr>
          <w:rStyle w:val="rvts1"/>
        </w:rPr>
        <w:t>СОДЕРЖАНИЕ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Настоящее электронное пособие «Элективные курсы. История, обществознание, право» серии «Профильное обучение» представляет сборник элективных курсов, создано на основе аналогичных печатных пособий издательства «Учитель» с использованием программных средств и предназначено учителям истории и обществознания; может быть полезно учащимся старших классов, интересующихся предметом, а также может быть использовано для внеклассной, факультативной работы, самообразования. Содержание предлагаемых курсов соответствует концепции профильного обучения в 9-11 классах. 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Данные курсы относятся к типу элективных курсов по выбору, направленных на удовлетворение познавательных интересов учащихся в области, выходящей за рамки выбранного профиля, в данном случае - гуманитарного, и позволяет расширить свои знания в предметах обществоведческого цикла на творческом уровне. 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Цель предлагаемых курсов по </w:t>
      </w:r>
      <w:r>
        <w:rPr>
          <w:rStyle w:val="rvts13"/>
          <w:color w:val="000000"/>
        </w:rPr>
        <w:t>ИСТОРИИ</w:t>
      </w:r>
      <w:r>
        <w:rPr>
          <w:rStyle w:val="rvts14"/>
          <w:color w:val="000000"/>
        </w:rPr>
        <w:t xml:space="preserve"> - </w:t>
      </w:r>
      <w:r>
        <w:rPr>
          <w:rStyle w:val="rvts6"/>
          <w:color w:val="000000"/>
        </w:rPr>
        <w:t xml:space="preserve">развитие исторического мышления, умения разграничивать процессы познания прошлого в связи с тенденциями современного развития России и мира. 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Программы и разработки элективных курсов по </w:t>
      </w:r>
      <w:r>
        <w:rPr>
          <w:rStyle w:val="rvts13"/>
          <w:color w:val="000000"/>
        </w:rPr>
        <w:t>ОБЩЕСТВОЗНАНИЮ</w:t>
      </w:r>
      <w:r>
        <w:rPr>
          <w:rStyle w:val="rvts6"/>
          <w:color w:val="000000"/>
        </w:rPr>
        <w:t xml:space="preserve"> направлены на расширение базисного курса, что поможет школьникам увидеть личностную значимость в формировании системы  ценностей и установок в поведении.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Углубление знаний учащихся о праве как особом социальном институте в регулировании различных форм общественных отношений, воспитание социально активного законопослушного гражданина демократичного общества - одни из целей изучения элективных курсов по </w:t>
      </w:r>
      <w:r>
        <w:rPr>
          <w:rStyle w:val="rvts13"/>
          <w:color w:val="000000"/>
        </w:rPr>
        <w:t>ПРАВОВЕДЕНИЮ</w:t>
      </w:r>
      <w:r>
        <w:rPr>
          <w:rStyle w:val="rvts6"/>
          <w:color w:val="000000"/>
        </w:rPr>
        <w:t xml:space="preserve">. 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Материалы предложенных курсов по изучению </w:t>
      </w:r>
      <w:r>
        <w:rPr>
          <w:rStyle w:val="rvts13"/>
          <w:color w:val="000000"/>
        </w:rPr>
        <w:t xml:space="preserve">ВОПРОСОВ СОВРЕМЕННОСТИ </w:t>
      </w:r>
      <w:r>
        <w:rPr>
          <w:rStyle w:val="rvts6"/>
          <w:color w:val="000000"/>
        </w:rPr>
        <w:t>позволяют решать актуальные вопросы этики деловых отношений, общественных связей, активизируя и развивая у учащихся коммуникативные навыки, что, в конечном итоге, формирует самостоятельно мыслящую личность.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Представленные на диске курсы содержат Программы с подробными пояснительными записками и календарно-тематическим планированием, примечаниями по курсам. Электронный вариант изложения материала дает возможность не просто ознакомиться, принять к сведению предлагаемый материал, но и освоить процесс выполнения учебных проектов, систематизировать знания по обществознанию. Все разделы диска взаимно </w:t>
      </w:r>
      <w:r>
        <w:rPr>
          <w:rStyle w:val="rvts6"/>
          <w:color w:val="000000"/>
        </w:rPr>
        <w:lastRenderedPageBreak/>
        <w:t xml:space="preserve">дополняемые, т.е. работа с ними  может представлять собой комплексный процесс. </w:t>
      </w:r>
    </w:p>
    <w:p w:rsidR="00DE2D97" w:rsidRDefault="00DE2D97" w:rsidP="00DE2D97">
      <w:pPr>
        <w:pStyle w:val="rvps15"/>
        <w:rPr>
          <w:color w:val="000000"/>
        </w:rPr>
      </w:pPr>
      <w:r>
        <w:rPr>
          <w:rStyle w:val="rvts6"/>
          <w:color w:val="000000"/>
        </w:rPr>
        <w:t>       </w:t>
      </w:r>
    </w:p>
    <w:p w:rsidR="00DE2D97" w:rsidRDefault="00DE2D97" w:rsidP="00DE2D97">
      <w:pPr>
        <w:pStyle w:val="rvps16"/>
        <w:rPr>
          <w:color w:val="000000"/>
        </w:rPr>
      </w:pPr>
      <w:r>
        <w:rPr>
          <w:rStyle w:val="rvts6"/>
          <w:color w:val="000000"/>
        </w:rPr>
        <w:t xml:space="preserve">Перечень </w:t>
      </w:r>
      <w:r w:rsidR="007D4F65">
        <w:rPr>
          <w:rStyle w:val="rvts6"/>
          <w:color w:val="000000"/>
        </w:rPr>
        <w:t>предлагаемых програм</w:t>
      </w:r>
      <w:r>
        <w:rPr>
          <w:rStyle w:val="rvts6"/>
          <w:color w:val="000000"/>
        </w:rPr>
        <w:t>: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7"/>
          <w:color w:val="000000"/>
        </w:rPr>
        <w:t>История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>1. История России на рубеже XIX-XX веков. 9 класс: элективные курсы / составитель Н.</w:t>
      </w:r>
      <w:r>
        <w:rPr>
          <w:rStyle w:val="rvts17"/>
          <w:color w:val="000000"/>
        </w:rPr>
        <w:t> </w:t>
      </w:r>
      <w:r>
        <w:rPr>
          <w:rStyle w:val="rvts6"/>
          <w:color w:val="000000"/>
        </w:rPr>
        <w:t>И.</w:t>
      </w:r>
      <w:r>
        <w:rPr>
          <w:rStyle w:val="rvts17"/>
          <w:color w:val="000000"/>
        </w:rPr>
        <w:t> </w:t>
      </w:r>
      <w:r>
        <w:rPr>
          <w:rStyle w:val="rvts6"/>
          <w:color w:val="000000"/>
        </w:rPr>
        <w:t>Чеботарева.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 xml:space="preserve">2. </w:t>
      </w:r>
      <w:r w:rsidR="00BD730C">
        <w:rPr>
          <w:rStyle w:val="rvts6"/>
          <w:color w:val="000000"/>
        </w:rPr>
        <w:t xml:space="preserve">История России в лицах. </w:t>
      </w:r>
      <w:r>
        <w:rPr>
          <w:rStyle w:val="rvts6"/>
          <w:color w:val="000000"/>
        </w:rPr>
        <w:t>Трудные и дискуссионные вопросы изучения истории России XX века. 11 класс: элективный курс / составитель Е. Н. Сорокина.</w:t>
      </w:r>
    </w:p>
    <w:p w:rsidR="00DE2D97" w:rsidRDefault="00DE2D97" w:rsidP="00DE2D97">
      <w:pPr>
        <w:pStyle w:val="rvps14"/>
        <w:rPr>
          <w:color w:val="000000"/>
        </w:rPr>
      </w:pPr>
      <w:r>
        <w:rPr>
          <w:rStyle w:val="rvts6"/>
          <w:color w:val="000000"/>
        </w:rPr>
        <w:t>3. История России. 10</w:t>
      </w:r>
      <w:r w:rsidR="00BD730C">
        <w:rPr>
          <w:rStyle w:val="rvts6"/>
          <w:color w:val="000000"/>
        </w:rPr>
        <w:t xml:space="preserve"> </w:t>
      </w:r>
      <w:r>
        <w:rPr>
          <w:rStyle w:val="rvts6"/>
          <w:color w:val="000000"/>
        </w:rPr>
        <w:t>классы. История России в лицах. X-XVII вв. Герои и изгои революции. Личность и история России: элективные курсы / составитель Н. И. Чеботарева.</w:t>
      </w:r>
    </w:p>
    <w:p w:rsidR="00604C6A" w:rsidRDefault="00604C6A" w:rsidP="00604C6A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(полная) общая школа предполагает актуализацию знаний, полученных в основной школе. Она должна отличаться более высоким уровнем обобщения материала, углублением сложившихся ранее представлений на основе знакомства с различными точками зрения и подходами, для формирования целостной и всесторонней картины исторического развития России в ХХ веке.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итоге различие между существующими ступенями исторического образования должно носить не количественный, а качественный характер, что подразумевает не столько увеличение суммы фактов, подробностей и деталей, изучаемых на каждой ступени, сколько качественное изменение вектора образования – от усвоения элементарных знаний до ознакомления с достижениями современной науки – и овладение начальными навыками самостоятельного научного исследования.</w:t>
      </w:r>
      <w:proofErr w:type="gramEnd"/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содержании образования все более важным становится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объединяющий интеллектуальную,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ценностную составляющие образования. 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элективного курса « Дискуссионные вопросы в изучении истории ХХ века» разработана в соответствии с задачами модернизации содержания образования и основными положениями концепции профильного обучения.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адресована педагогам и учащимся школ, которые в перспективе получают возможность выхода на один из гуманитарных профилей. Она выделяет три важнейших периода – Российская империя,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Советское государство, Российская Федерация и основные проблемы (к примеру, проблемы модернизации, войн и мира, революции и реформ, взаимоотношение власти, общества и личности, основных тенденций постсоветского развития и др.) </w:t>
      </w:r>
    </w:p>
    <w:p w:rsidR="00604C6A" w:rsidRDefault="00604C6A" w:rsidP="00604C6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данного элективного курса заключается в том, что он предполагает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событий.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</w:t>
      </w:r>
    </w:p>
    <w:p w:rsidR="00604C6A" w:rsidRDefault="00604C6A" w:rsidP="00604C6A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содействие становлению человека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духовно-нравствен-ной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свободной, саморазвивающейся, социально активной, творческой личности; как гражданина и патриота.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курса реализуется посредством решения ряда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обеспечить учащихся возможно более достоверными сведениями об основных событиях, тенденциях и проблемах общественно-политического, социально-экономического развития России в ХХ веке;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осознанию учащимися многогранности, сложности и противоречивости событий и явлений новейшей отечественной истории, а также причин неоднозначности их восприятия обществом и исторической наукой в прошлом и настоящем;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повышать мотивацию учебной деятельности за счет нетрадиционных форм подачи материала, элементов игровой деятельности;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патриотизм, гражданскую ответственность, гуманизм, уважительное отношение к историческому прошлому своего и других народов.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умения и навыки</w:t>
      </w:r>
      <w:r>
        <w:rPr>
          <w:rFonts w:ascii="Times New Roman" w:hAnsi="Times New Roman" w:cs="Times New Roman"/>
          <w:sz w:val="28"/>
          <w:szCs w:val="28"/>
        </w:rPr>
        <w:t>, приобретаемые и развиваемые в ходе работы над курсом: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находить, систематизировать и анализировать историческую информацию;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рассматривать события и явления с точки зрения их исторической природы и принадлежности к конкретной исторической эпохе; 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историческую и методологическую обусловленность различных версий и оценок событий прошлого и настоящего;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представлять собственное отношение к дискуссионным проблемам истории.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данного элективного курса определяются его целями и задачами. Обсуждение проблемных и дискуссионных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:rsidR="00604C6A" w:rsidRDefault="00604C6A" w:rsidP="00604C6A">
      <w:r>
        <w:rPr>
          <w:rFonts w:ascii="Times New Roman" w:hAnsi="Times New Roman" w:cs="Times New Roman"/>
          <w:b/>
          <w:bCs/>
          <w:sz w:val="28"/>
          <w:szCs w:val="28"/>
        </w:rPr>
        <w:t>Элективный курс рассчитан на 34 часа.</w:t>
      </w:r>
    </w:p>
    <w:p w:rsidR="00604C6A" w:rsidRPr="00604C6A" w:rsidRDefault="00604C6A" w:rsidP="00604C6A"/>
    <w:p w:rsidR="00604C6A" w:rsidRDefault="00604C6A" w:rsidP="00604C6A"/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3990"/>
        <w:gridCol w:w="1004"/>
        <w:gridCol w:w="3420"/>
      </w:tblGrid>
      <w:tr w:rsidR="00604C6A" w:rsidRPr="00604C6A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Содержание обучения.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 xml:space="preserve">Кол-во 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Формы проведения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04C6A">
              <w:rPr>
                <w:rFonts w:ascii="Times New Roman" w:hAnsi="Times New Roman" w:cs="Times New Roman"/>
              </w:rPr>
              <w:t>4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Проблемы модернизации в развитии России начала ХХ века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(1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Дискуссия с элементами моделирования (1 ч)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Был ли неизбежен Октябрь 1917 года?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(2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Дискуссия в форме «круглого стола» (2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документами 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Гражданская война: новые подходы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Пресс-конференция (2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Альтернативно-проектное моделирование (2 ч)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командно-административная система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(2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04C6A">
              <w:rPr>
                <w:rFonts w:ascii="Times New Roman" w:hAnsi="Times New Roman" w:cs="Times New Roman"/>
                <w:sz w:val="24"/>
                <w:szCs w:val="24"/>
              </w:rPr>
              <w:t xml:space="preserve">«киностудия» (деловая игра-обсуждение) (2 ч) 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Коллективизация – трагедия крестьянина-труженика?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(2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Урок-версия (1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Урок-судебное</w:t>
            </w:r>
            <w:proofErr w:type="spellEnd"/>
            <w:proofErr w:type="gramEnd"/>
            <w:r w:rsidRPr="00604C6A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разбирательство (1 ч)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 xml:space="preserve">Триумфальное поражение? 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(Размышления о советско-финской войне)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(1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Урок-альтернатива (1 ч)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Споры вокруг тезиса о превентивном ударе СССР против Германии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(1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Семинар с использованием видеоматериалов (2 ч)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Страх или свобода?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Урок-исследование (2 ч)</w:t>
            </w:r>
          </w:p>
        </w:tc>
      </w:tr>
      <w:tr w:rsidR="00604C6A" w:rsidRPr="00604C6A">
        <w:tblPrEx>
          <w:tblCellSpacing w:w="-8" w:type="dxa"/>
        </w:tblPrEx>
        <w:trPr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От «горячей» войны к «холодной», или мир, расколотый надвое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(2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Деловая игра-обсуждение (2 ч)</w:t>
            </w:r>
          </w:p>
        </w:tc>
      </w:tr>
      <w:tr w:rsidR="00604C6A" w:rsidRPr="00604C6A">
        <w:tblPrEx>
          <w:tblCellSpacing w:w="-8" w:type="dxa"/>
        </w:tblPrEx>
        <w:trPr>
          <w:trHeight w:val="345"/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Если бы Г</w:t>
            </w:r>
            <w:proofErr w:type="gramStart"/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КЧП пр</w:t>
            </w:r>
            <w:proofErr w:type="gramEnd"/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ишел к власти в августе 1991 года…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 (1 ч)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Проблемно-проектная дискуссия (2 ч)</w:t>
            </w:r>
          </w:p>
        </w:tc>
      </w:tr>
      <w:tr w:rsidR="00604C6A" w:rsidRPr="00604C6A">
        <w:tblPrEx>
          <w:tblCellSpacing w:w="-8" w:type="dxa"/>
        </w:tblPrEx>
        <w:trPr>
          <w:trHeight w:val="345"/>
          <w:tblCellSpacing w:w="-8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Практикумы – 12 ч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Семинары – 2 ч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Дискуссии – 5 ч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Лекции – 2 ч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Моделирование – 2 ч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– 11 ч</w:t>
            </w:r>
          </w:p>
        </w:tc>
      </w:tr>
    </w:tbl>
    <w:p w:rsidR="00604C6A" w:rsidRDefault="00604C6A" w:rsidP="00604C6A">
      <w:pPr>
        <w:ind w:firstLine="708"/>
      </w:pPr>
    </w:p>
    <w:p w:rsidR="00604C6A" w:rsidRPr="00604C6A" w:rsidRDefault="00604C6A" w:rsidP="00604C6A"/>
    <w:p w:rsidR="00604C6A" w:rsidRPr="00604C6A" w:rsidRDefault="00604C6A" w:rsidP="00604C6A"/>
    <w:p w:rsidR="00604C6A" w:rsidRDefault="00604C6A" w:rsidP="00604C6A">
      <w:pPr>
        <w:keepNext/>
        <w:autoSpaceDE w:val="0"/>
        <w:autoSpaceDN w:val="0"/>
        <w:adjustRightInd w:val="0"/>
        <w:spacing w:before="360" w:after="12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 программы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Проблемы модернизации в развитии России начала ХХ века (2 часа)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«развивающееся общество» на рубеже веков. « Зависимое развитие». Концепция Эванса применительно к России. Анализ возможностей быстрого экономического развития страны. Три группы стран и их роль в мировом экономическом процессе. «Германский путь» Н.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И. 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Ю. Витте. Попытки внедрения « британской модели» С. Ю. Витте и причины неудачи.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Альтернатива однолинейному объяснению проблемы модернизации России начала ХХ века.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модернизации, предложенный «народниками», его анализ.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модернизации в советский период и его последствия. «В ожидании шестой революции».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Был ли неизбежен Октябрь 1917 года? (6 часов)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1917 год: возможность исторического выбора. Оценки событий 1917 года западными историками. Идеологическая доктрина событий Октября 1917 г. в СССР. Взгляды на Октябрь современных российских историков.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альтернатив:  Керенский, Корнилов, Ленин.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краха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послефевральской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демократии и победы большевиков.</w:t>
      </w:r>
    </w:p>
    <w:p w:rsidR="00604C6A" w:rsidRDefault="00604C6A" w:rsidP="00604C6A">
      <w:pPr>
        <w:keepNext/>
        <w:autoSpaceDE w:val="0"/>
        <w:autoSpaceDN w:val="0"/>
        <w:adjustRightInd w:val="0"/>
        <w:spacing w:before="30" w:after="3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Гражданская война: новые подходы (4 часа)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война – трагедия русского народа…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периодизации Гражданской войны. Три похода Антанты: миф или реальность? Кто виновник Гражданской войны? Причины победы «красных» и поражения «белых». Две армии одного народа.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Альтернативы «Ледяному» походу Добровольческой армии.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Альтернативные сценарии: «Белый крест», «Московский поход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«Царицынский поход Корнилова», «Волжский поход Деникина».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Индустриализация и командно-административная система (4 часа)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Необходимость, цели, средства и источники накопления. Начальный этап социалистической индустриализации. Индустриальное развитие СССР в годы первой и второй пятилеток. Главные итоги социалистической индустриализации.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Альтернативные варианты проведения индустриализации советским экономистом Фельдманом Г. А. 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Кадры. Анализ планов и реальных сроков их выполнения.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стахановского движения и рабочего самоуправления.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«Незначительные жертвы» индустриализации.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5.  Коллективизация  –  трагедия   крестьянина - труженика?  (4 часа)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коллективизации. Этапы проведения коллективизации. Категории кулачества.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Антикулацкие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меры. «Успехи» коллективизации. Сопротивление крестьян. Итоги коллективизац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последствия. Голод 1923–1933 гг.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Альтернативный план преобразования сельского хозяйства А. В. Чаянова.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Трактовка решения аграрной проблемы ученого-агрария Н. Д. Кондратьева.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Триумфальное поражение? (О советско-финской войне 1939–1940 гг.) (2 часа)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повод, начало и ход советско-финской войны. Соотношение сил. Линия Маннергейма – серьезное препятствие для продвижения советских войск. Упорное сопротивление финнов. Планы Сталина. Итоги и значение войны.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Виктора Суворова: «Почему скрывают победу Красной Армии в «зимней войне»?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историк воевал с компьютером.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проиграл «зимнюю войну»?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Споры вокруг версии о превентивном ударе СССР во время войны (3 часа)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историография о внезапности нападения германии на Советский Союз. Анализ знаменитого сообщения ТАСС от 14 июня 1941 года.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о намерениях Сталина нанести превентивный удар по Германии.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превентивного удара, разработанный Буничем: «Операция « Гроза».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В. Суворова: «Германский фашизм – это Ледокол Революции». Моделирование превентивного удара по версии В. Суворова. Анализ вероятности подобных сценариев.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 Страх или Свобода? (О причинах победы под Сталинградом) (2 часа)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227 «Ни шагу назад!»  сыграл важнейшую роль в ходе Сталинградской битвы и помог остановить врага. Разные оценки приказа № 227.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советских людей к борьбе с врагом.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победы – большая кровь.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мощь советского военного искусства. Не страх, а свобода – главная причина успеха. Великое мужество, героизм, самоотверженность нашего народа, его патриотизм – залог Победы.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9. От «горячей» войны к «холодной». Мир, расколотый надвое. (4 часа)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в мире после войны. Кто развязал «холодную войну»? Сравнительный анализ версий и предположений советских и западных историков и политологов о виновниках «холодной» войны. Взгляд современных отечественных историков на проблемы «холодной войны».</w:t>
      </w:r>
    </w:p>
    <w:p w:rsid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«холодной войны. Противники (создание военных блоков). Театры военных действий. Гонка вооружений, борьба за влияние в странах третьего мира. Маккартизм – миф или реальность?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точки «холодной войны». Разрядка и окончание «холодной войны». Важнейшие соглашения в области контроля над вооружением.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мир, а что дальше? Размышления о предотвращении трагических последствий войны.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10. Если бы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КЧП 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ишел  к  власти  в августе  1991  года …  (3 часа)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Хроника августовских событий. Версия М. С. Горбачева о причинах и начале путча. Что произошло в августе 1991 года на самом деле: взгляд через годы…</w:t>
      </w:r>
    </w:p>
    <w:p w:rsidR="00604C6A" w:rsidRDefault="00604C6A" w:rsidP="00604C6A">
      <w:r>
        <w:rPr>
          <w:rFonts w:ascii="Times New Roman" w:hAnsi="Times New Roman" w:cs="Times New Roman"/>
          <w:sz w:val="28"/>
          <w:szCs w:val="28"/>
        </w:rPr>
        <w:t>«Проигрывание» неосуществленных сценариев августа 1991 года. «Жесткий» сценарий (точка зрения ортодоксальных марксистов). «Мягкий» сценарий. Теория экономиста В. Леонтьева.</w:t>
      </w:r>
    </w:p>
    <w:p w:rsidR="00604C6A" w:rsidRDefault="00604C6A" w:rsidP="00604C6A"/>
    <w:p w:rsidR="00604C6A" w:rsidRDefault="00604C6A" w:rsidP="00604C6A"/>
    <w:p w:rsidR="00604C6A" w:rsidRDefault="00604C6A" w:rsidP="00604C6A">
      <w:pPr>
        <w:keepNext/>
        <w:autoSpaceDE w:val="0"/>
        <w:autoSpaceDN w:val="0"/>
        <w:adjustRightInd w:val="0"/>
        <w:spacing w:before="360" w:after="12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Методические рекомендации к курсу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Проблемы модернизации в развитии России начала ХХ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темы: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и проанализировать первую и вторую «волну» модернизации, выявить особенности российского варианта модернизации с учетом взаимосвязи и взаимовлияния экономического, внутренних и внешнеполитических факторов; обсудить проблемы модернизации России начала ХХ века и вырабатывать свой взгляд на пути и варианты развития страны. Обсудить варианты модернизации нашей страны в конце ХХ века.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модернизация, органическое и догоняющее развитие стран, антиглобализм.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– практикум, дискуссия с элементами моделирования.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 Был ли неизбежен Октябрь 1917 года?</w:t>
      </w:r>
    </w:p>
    <w:p w:rsid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темы: </w:t>
      </w:r>
      <w:r>
        <w:rPr>
          <w:rFonts w:ascii="Times New Roman" w:hAnsi="Times New Roman" w:cs="Times New Roman"/>
          <w:sz w:val="28"/>
          <w:szCs w:val="28"/>
        </w:rPr>
        <w:t>охарактеризовать и проанализировать возможности исторического выбора России в 1917 году: либеральный и революционный; познакомиться с историографией проблемы; попытаться смоделировать варианты развития России в 1917 году; выяснить причины победы большевистского режима.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историческая доктрина, объективные и субъективные предпосылки, ментальность социальных слоев,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радикализация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масс.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проведения занятия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практикум, дискуссия в форме «круглого стола», лекция, работа с документами.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Гражданская война: новые подходы.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темы: </w:t>
      </w:r>
      <w:r>
        <w:rPr>
          <w:rFonts w:ascii="Times New Roman" w:hAnsi="Times New Roman" w:cs="Times New Roman"/>
          <w:sz w:val="28"/>
          <w:szCs w:val="28"/>
        </w:rPr>
        <w:t>познакомиться и обсудить основные проблемные и дискуссионные вопросы Гражданской войны; смоделировать альтернативные сценарии отдельных эпизодов Гражданской войны.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цивилизационный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конфликт, нравственные ценности, детерминизм, интервенция. Гражданская война, альтернативно-историческая модель.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пресс-конференция, альтернативно-проектное моделирование.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Индустриализация и командно-административная система.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темы: </w:t>
      </w:r>
      <w:r>
        <w:rPr>
          <w:rFonts w:ascii="Times New Roman" w:hAnsi="Times New Roman" w:cs="Times New Roman"/>
          <w:sz w:val="28"/>
          <w:szCs w:val="28"/>
        </w:rPr>
        <w:t>изучив ресурсные материалы о ходе проведения индустриализации, определить и рассмотреть круг дискуссионных вопросов, обсудить альтернативные варианты методов осуществления индустриализации, сопоставить экономические и политические факторы, повлиявшие на ее ход. Проанализировать итоги индустриализации.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ускоренная индустриализация, эмиссия, стахановское движение, фронты пятилеток.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практикум, нетрадиционный урок,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«киностудия», деловая игра, обсуждение.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Коллективизация – трагедия крестьянина – труженика?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темы:</w:t>
      </w:r>
      <w:r>
        <w:rPr>
          <w:rFonts w:ascii="Times New Roman" w:hAnsi="Times New Roman" w:cs="Times New Roman"/>
          <w:sz w:val="28"/>
          <w:szCs w:val="28"/>
        </w:rPr>
        <w:t xml:space="preserve"> выявить причины и сущность сталинского «великого перелома», проанализировать этапы проведения коллективизации, ее итоги и последствия.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и обсудить альтернативные планы преобразования сельского хозяйства в 30-е годы.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ускоренная коллективизация,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самоэксплуатация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крестьянской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семьи, теория «оптимумов», кооперация, концепция семейно-трудового крестьянского хозяйства, семейный подряд.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практикум, нетрадиционный урок-версия, нетрадиционный урок – судебное разбирательство.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Триумфальное поражение?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темы:</w:t>
      </w:r>
      <w:r>
        <w:rPr>
          <w:rFonts w:ascii="Times New Roman" w:hAnsi="Times New Roman" w:cs="Times New Roman"/>
          <w:sz w:val="28"/>
          <w:szCs w:val="28"/>
        </w:rPr>
        <w:t xml:space="preserve"> познакомившись с ресурсными материалами о советско-финской войне 1939–1940 гг., обсудить версию Виктора Суворов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и значении, выработать собственную позицию.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«зимняя», «неизвестная» война, линия Маннергейма.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проведения занятий –</w:t>
      </w:r>
      <w:r>
        <w:rPr>
          <w:rFonts w:ascii="Times New Roman" w:hAnsi="Times New Roman" w:cs="Times New Roman"/>
          <w:sz w:val="28"/>
          <w:szCs w:val="28"/>
        </w:rPr>
        <w:t xml:space="preserve"> практикум, нетрадиционный урок-альтернатива.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Споры вокруг версии о превентивном ударе СССР против Германии.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темы: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альтернативными версиями И. Бунича и В. Суворова, сравнить их с официальной историографией.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«Проиграть» сценарии возможного превентивного удара и обсудить вероятность предсказанных событий.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«превентивный» удар, «перманентная революция», «фашизм – Ледокол Революции».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практикум, семинарское занятие с использованием видеоматериалов.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 Страх или свобода? (О причинах победы под Сталинградом).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темы: </w:t>
      </w:r>
      <w:r>
        <w:rPr>
          <w:rFonts w:ascii="Times New Roman" w:hAnsi="Times New Roman" w:cs="Times New Roman"/>
          <w:sz w:val="28"/>
          <w:szCs w:val="28"/>
        </w:rPr>
        <w:t>исследовать вероятные версии причин победы советского народа во время Сталинградской битвы и выбрать наиболее значимые для понимания и оценки событий тех дней.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заградительные отряды, штрафные батальоны, идеологический пресс, патриотизм.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– нетрадиционный урок-исследование.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От «горячей» войны к «холодной». Мир, расколотый надвое.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темы:</w:t>
      </w:r>
      <w:r>
        <w:rPr>
          <w:rFonts w:ascii="Times New Roman" w:hAnsi="Times New Roman" w:cs="Times New Roman"/>
          <w:sz w:val="28"/>
          <w:szCs w:val="28"/>
        </w:rPr>
        <w:t xml:space="preserve"> работая с ресурсными материалами, познакомиться с международной обстановкой послевоенного периода. Выяснить причины, приведшие мир к новому витку непонимания и неприятия позиций друг друга.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Смоделировать картину напряженности в международных отношениях. Попытаться найти пути выхода из этого тупикового варианта.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«холодная война», «железный занавес», «маккартизм», гонка вооружений.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практикум, деловая игра-обсуждение.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10. Если бы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КЧП вз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ял власть пришел к власти в августе 1991 года…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темы:</w:t>
      </w:r>
      <w:r>
        <w:rPr>
          <w:rFonts w:ascii="Times New Roman" w:hAnsi="Times New Roman" w:cs="Times New Roman"/>
          <w:sz w:val="28"/>
          <w:szCs w:val="28"/>
        </w:rPr>
        <w:t xml:space="preserve"> проследить хронологию августовских событий. Познакомиться с версиями-объяснениями причин путча.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Смоделировать и «проиграть» неосуществленные сценарии, проанализировать их сущность, ход и результаты.</w:t>
      </w:r>
    </w:p>
    <w:p w:rsidR="00604C6A" w:rsidRDefault="00604C6A" w:rsidP="00604C6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понятий, отвечающих профильному характеру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«путч»,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псевдопутч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«ортодоксальные марксисты», «китайская» модель развития, «японская» модель развития.</w:t>
      </w:r>
    </w:p>
    <w:p w:rsidR="00604C6A" w:rsidRDefault="00604C6A" w:rsidP="00604C6A"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практикум, проблемно-проектная дискуссия.</w:t>
      </w:r>
    </w:p>
    <w:p w:rsidR="00604C6A" w:rsidRDefault="00604C6A" w:rsidP="00604C6A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Активные формы организации учебной деятельности на занятиях по элективному курсу «</w:t>
      </w:r>
      <w:r w:rsidR="00B01CCD">
        <w:rPr>
          <w:rFonts w:ascii="Times New Roman" w:hAnsi="Times New Roman" w:cs="Times New Roman"/>
          <w:b/>
          <w:bCs/>
          <w:caps/>
          <w:sz w:val="28"/>
          <w:szCs w:val="28"/>
        </w:rPr>
        <w:t>История России в лицах (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Дискуссионные вопросы изучения истории России ХХ века</w:t>
      </w:r>
      <w:r w:rsidR="00B01CCD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малых группах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распространенных активных форм работы на занятиях по элективному курсу «Дискуссионные вопросы изучения истории ХХ века» должна быть работа в малых группах: «мозговой штурм» или «мозговая атака». Суть работы в малых группах состоит в том, чтобы создать условия для умственного напряжения при решении той или иной проблемы у всех участников работы.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для активной мыслительной деятельности каждого важна поддержка или «подпитка» группы? Партнерство в данном случае выступает важным фактором раскрепощения, максимальной раскованности личности, свободы воображения. Каждый участник понимает, что на него надеются в общем продвижении к решению и именно эти ожидания выступают мощным психологическим фактором активизации мыслительной деятельности каждого члена группы. 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дает работа в малых группах? Она позволяет каждому высказать свое мнение в достаточно комфортных условиях. Работа в малой группе помогает и учит договариваться, согласовывать разные мнения, почувствовать себя в роли лидера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в роли ответственного представителя группы при проведении исследования, презентации ответа или мнения группы. </w:t>
      </w:r>
    </w:p>
    <w:p w:rsid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игровых моментов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является одной из активных форм обучения. В данном элективном курсе она основывается на реальных жизненных событиях, смоделированных в образовательных целях. Игра должна иметь сюжет, связанный с решением какого-либо дискуссионного вопроса.</w:t>
      </w:r>
    </w:p>
    <w:p w:rsid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конкретной игровой ситуации участники игры получают свои роли, которые отличаются по точкам зрения. Например, сторонники официальной точки зрения и альтернативных вариантов моделируют свои сценарии. Сюжетно-ролевые игры предусматривают работу в малых группах.</w:t>
      </w:r>
    </w:p>
    <w:p w:rsidR="00604C6A" w:rsidRDefault="00604C6A" w:rsidP="00604C6A">
      <w:r>
        <w:rPr>
          <w:rFonts w:ascii="Times New Roman" w:hAnsi="Times New Roman" w:cs="Times New Roman"/>
          <w:sz w:val="28"/>
          <w:szCs w:val="28"/>
        </w:rPr>
        <w:t>Играющие получают опыт общения, опыт поиска информации и нахождение компромисса на основе полученных знаний. Они могут услышать иное мнение и попытаться найти верное решение.</w:t>
      </w:r>
    </w:p>
    <w:p w:rsidR="00604C6A" w:rsidRDefault="00604C6A" w:rsidP="00604C6A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 в помощь учителю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«Ледокол». Беседа Л. Безыменского с Ф. Городецким // Новое время. – 1995. – № 11. – С. 34.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Безыменский, А.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М. Кто развязал «холодную войну?» Страницы истории советского общества. Люди. Проблемы, факты. – М., 1989.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Ю. Россия в начале века. – М., 1999.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Бердяев, Н. А. Самопознание. – М., 1991. – С. 226.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Гитлер и Сталин. Жизнь и власть / пер. с англ. – Смоленск, 1994.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История Советского государства. 1900–1991. М., 1992. – С. 206.</w:t>
      </w:r>
    </w:p>
    <w:p w:rsidR="00604C6A" w:rsidRDefault="00604C6A" w:rsidP="00604C6A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Волобуев, П.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П. Октябрьская революция: новые подходы к изучению // Вопросы истории. – 1996. – № 5–6. – С. 29.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Власов, Ю. П. Огненный крест. – М.: Издательская группа «Прогресс», «Культура», 1993.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Взгляды на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Туган-Барановского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Чаянова, Н. Д. Кондратьева, Л. Н. Юровского и современность. – М., 1991.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Грант, Н. Конфликты ХХ века. Иллюстрированная история. – М., 1995. – С. 204.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Геддис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Дж. Л., Ржевский, О. А. Два взгляда на одну проблему. Страницы истории советского общества. Люди, проблемы, факты. – М., 1989.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Б. Не все кошки серы. Страницы советской истории. Люди, проблемы, факты. М., 1989.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Горбачев, М. С. Августовский путч (причины и следствия). – М., 1991. – С. 90–91.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Гейсенгский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Г. 1917–1927: популярный очерк. – М.-Л., 1927.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Ф. А. Февраль 1917 г: революция, власть, буржуазия // Вопросы истории. – 1996. № 5–6.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История России: спорные проблемы. – М., 1994.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Геллер,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История России (1917–1995). – М.: «МИК» и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1996.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Гордон, Л. А., Клопов, Э.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бы? (Размышления о предпосылках и итогах, что случилось с нами в 30–40-е гг.) – М.: Политическая литература, 1991.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Деникин, А. И. Очерки русской смуты. Борьба генерала Корнилова. Август 1917 г. – апрель 1918 г. – М., 1991.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Деникин, А. И. Путь русского офицера. – М.: Прометей, 1990.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Ельцин – Хасбулатов: Единство, компромисс, борьба. – М., 1994. – С. 90–91.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Историки спорят. Тринадцать бесед. – М.,1989. С. 45.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Историки отвечают на вопросы. – М., 1988. – С. 8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Колосков, А.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Задания для самостоятельной работы по истории Отечества ХХ в. – М.: Просвещение, 1996.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Козлов, В. А. История Отечества: люди, идеи, решения, очерки истории Советского государства. – М., 1991.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И.  Революция  1917 г.:  авантюра  или  закономерность? // Россия, 1917 г: взгляд сквозь годы. – Архангельск, 1998. – С. 16.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Киселев,   А.  Ф.   Хрестоматия    по     отечественной      истории      (1914–1939). – М.: Издательство «ИЛБИ», 1984.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Кондратьев, Н. Д. Основные проблемы экономической статистики и динамики. – М., 1991. 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Милюков, П. Н. История второй русской революции. – Т. 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 1. – София.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Мери, В. Маннергейм – маршал Финляндии / пер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швед. – М., 1997.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М. Фашизм: путь к агрессии и гибели. – М., 1985.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М. Материалы и познавательные задачи по отеческой истории. – М.: Просвещение, «Учебная литература», 1996.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М. История России ХХ в. – М.: Московский лицей, 1999.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Пионтковский, С. А. Октябрьская революция. Ее предпосылки и ход. – М., 1923.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Застольные разговоры Гитлера / пер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. – Смоленск-М., 1998.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Рашитов, Ф. А. Альтернативы Октября: мирный или ненасильственный переворот. – Саратов, 1990.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Суворов, В. Ледокол. День. // Новое время. – 1992.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Суворов, В. Последняя республика. Почему Советский Союз проиграл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торую мировую войну? – М., 1998.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Сталин, И. Вопросы ленинизма. 11-е изд. – С. 651.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Сборник материалов к изучению истории СССР (1921–1941 гг.) / под ред.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1989.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Сталинградская эпопея. – М.: Звонница – МГ, 2000.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 Леонтьев, В. Экономическое эссе. Теории. Исследования. Факты и политика. – М., 1990. – С. 15.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Т., Сазонов, В. В. Нужно ли было идти от Февраля к Октябрю? // Диалог. – 1991. – № 2.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Ленин, В. И. Полное собрание сочинений. – Т. 16. – С. 201.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Переписка на исторические темы. – М., 1989.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Индустриализация  СССР:  история,  опыт,  проблемы. – М., 1984.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Хрестоматия по истории СССР  1917–1945 /  под ред.  Э. 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1991.</w:t>
      </w:r>
    </w:p>
    <w:p w:rsidR="00604C6A" w:rsidRDefault="00604C6A" w:rsidP="00604C6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Хавин, А. Ф. Краткий очерк истории индустриализации СССР. М., 1962.</w:t>
      </w:r>
    </w:p>
    <w:p w:rsidR="00604C6A" w:rsidRDefault="00604C6A" w:rsidP="00604C6A">
      <w:r>
        <w:rPr>
          <w:rFonts w:ascii="Times New Roman" w:hAnsi="Times New Roman" w:cs="Times New Roman"/>
          <w:sz w:val="28"/>
          <w:szCs w:val="28"/>
        </w:rPr>
        <w:t>49. Чаянов, А. В. Крестьянское хозяйство. – М., 1989.</w:t>
      </w:r>
    </w:p>
    <w:p w:rsidR="00604C6A" w:rsidRPr="00604C6A" w:rsidRDefault="00604C6A" w:rsidP="00604C6A"/>
    <w:p w:rsidR="00604C6A" w:rsidRDefault="00604C6A" w:rsidP="00604C6A"/>
    <w:p w:rsidR="00604C6A" w:rsidRPr="00604C6A" w:rsidRDefault="00604C6A" w:rsidP="00604C6A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C6A">
        <w:rPr>
          <w:rFonts w:ascii="Times New Roman" w:hAnsi="Times New Roman" w:cs="Times New Roman"/>
          <w:b/>
          <w:bCs/>
          <w:sz w:val="28"/>
          <w:szCs w:val="28"/>
        </w:rPr>
        <w:t>III. Тесты</w:t>
      </w:r>
    </w:p>
    <w:p w:rsidR="00604C6A" w:rsidRPr="00604C6A" w:rsidRDefault="00604C6A" w:rsidP="00604C6A">
      <w:pPr>
        <w:keepNext/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C6A">
        <w:rPr>
          <w:rFonts w:ascii="Times New Roman" w:hAnsi="Times New Roman" w:cs="Times New Roman"/>
          <w:b/>
          <w:bCs/>
          <w:sz w:val="28"/>
          <w:szCs w:val="28"/>
        </w:rPr>
        <w:t>1. Знание основных фактов и исторических процессов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1. К началу  ХХ века по уровню социально-экономического развития Россия принадлежала: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к странам первого эшелона;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к странам второго эшелона;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к странам третьего эшелона.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2. К экономическим реформам Витте относятся: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введение золотого рубля, форсированное строительство железных дорог и казенных предприятий;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разрушение сельской общины и переселение крестьян из центра на окраины империи;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изменение системы управления российской экономикой и создание новых министерств.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3. В итоге экономической модернизации в России начала ХХ века социальные  противоречия: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обострились;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остались в прежнем состоянии;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постепенно исчезли.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4. Курс индустриализации в России на рубеже веков подразумевал: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быстрое развитие крупного промышленного производства и форсированное строительство железных дорог;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резкое увеличение экспорта сельскохозяйственной  продукции;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ускоренное развитие кустарного производства.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lastRenderedPageBreak/>
        <w:t>5. К характерным чертам российской экономики на рубеже веков  не относится: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высокий уровень концентрации производства;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низкая производительность труда и дешевая рабочая сила;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отсутствие иностранных капиталовложений.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6. Найдите неверное утверждение: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 российской деревне на рубеже веков сохранялось крупное помещичье землевладение;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в российской деревне на рубеже веков шли процессы социального расслоения и обезземеливания крестьян;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в российской деревне на рубеже веков крестьяне были освобождены от общинного землепользования.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7. Найдите неверное высказывание: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Временное правительство отказалось от продолжения национальной политики самодержавия;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важнейшим указом Временного правительства явилось отделение национальных окраин;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национальные окраины не смогли добиться государственной независимости весной 1917 г.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8. Цель Корнилова Л. Г. в августе 1917 г.: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установление военной диктатуры в стране;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немедленный выход России из войны;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установление демократической республики в стране.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9. К проявлениям общенационального кризиса осени 1917 г. не относится: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резкое сокращение промышленного производства;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непрерывное повышение цен;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захваты помещичьих земель и погромы усадеб крестьянами;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г) упрочение власти Временного правительства.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10. Против вооруженного восстания выступали: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 xml:space="preserve">а) Л. Д. Троцкий и </w:t>
      </w:r>
      <w:proofErr w:type="spellStart"/>
      <w:r w:rsidRPr="00604C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04C6A">
        <w:rPr>
          <w:rFonts w:ascii="Times New Roman" w:hAnsi="Times New Roman" w:cs="Times New Roman"/>
          <w:sz w:val="28"/>
          <w:szCs w:val="28"/>
        </w:rPr>
        <w:t>. В. Сталин;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Г. Е. Зиновьев и Л. Б. Каменев.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11. Одной из основных целей Белого движения в Гражданской войне было: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укрепление Советского государства;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уничтожение советской власти;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восстановление самодержавной монархии.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12. Найдите </w:t>
      </w:r>
      <w:proofErr w:type="gramStart"/>
      <w:r w:rsidRPr="00604C6A">
        <w:rPr>
          <w:rFonts w:ascii="Times New Roman" w:hAnsi="Times New Roman" w:cs="Times New Roman"/>
          <w:i/>
          <w:iCs/>
          <w:sz w:val="28"/>
          <w:szCs w:val="28"/>
        </w:rPr>
        <w:t>лишнюю</w:t>
      </w:r>
      <w:proofErr w:type="gramEnd"/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 среди целей интервенции: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предотвращение мировой революции;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возврат царских долгов;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экономическое и политическое ослабление России;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г) налаживание отношений с новой властью в России.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13. Массовый террор во время Гражданской войны: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применяли красные;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lastRenderedPageBreak/>
        <w:t>б) применяли белые;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использовали оба военно-политических лагеря.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14. Найдите неверное утверждение: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труд заключенных был экономически выгоден государству;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заключенные сыграли значительную роль в строительстве первых пятилеток;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труд заключенных экономически был невыгоден государству.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15. В сталинском приказе № 227 говорилось: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об обороне крупных городов;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о запрете самовольного отступления;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о наступлении советских войск на основных направлениях.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16. Найдите верное высказывание: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сталинский приказ № 227 стал следствием отступления советских армий в 1942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по сталинскому приказу № 227 началось выступление советских войск на южном направлении;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положения сталинского приказа № 227 на практике не применялись.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17. В </w:t>
      </w:r>
      <w:proofErr w:type="spellStart"/>
      <w:r w:rsidRPr="00604C6A">
        <w:rPr>
          <w:rFonts w:ascii="Times New Roman" w:hAnsi="Times New Roman" w:cs="Times New Roman"/>
          <w:i/>
          <w:iCs/>
          <w:sz w:val="28"/>
          <w:szCs w:val="28"/>
        </w:rPr>
        <w:t>Фултоновской</w:t>
      </w:r>
      <w:proofErr w:type="spellEnd"/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 речи Черчилля говорилось: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об экономической помощи Англии странам Восточной Европы;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о необходимости борьбы западных стран с военно-политическим влиянием СССР;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о заключении военно-политического союза Англии и США с СССР для сохранения мира.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18. После</w:t>
      </w:r>
      <w:proofErr w:type="gramStart"/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proofErr w:type="gramEnd"/>
      <w:r w:rsidRPr="00604C6A">
        <w:rPr>
          <w:rFonts w:ascii="Times New Roman" w:hAnsi="Times New Roman" w:cs="Times New Roman"/>
          <w:i/>
          <w:iCs/>
          <w:sz w:val="28"/>
          <w:szCs w:val="28"/>
        </w:rPr>
        <w:t>торой мировой войны в мире возникли два противоборствующих блока: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тройственный союз и Антанта;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Лига Наций и ООН;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НАТО и Организация Варшавского договора.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19. К причинам «холодной войны» нельзя отнести: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борьбу США и СССР за мировое господство;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раскол послевоенного мира на капиталистическую и социалистическую систему;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создание ООН.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20. Отношения СССР со странами социалистического лагеря характеризовались: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политическим давлением;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развитием равноправных политических отношений;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 xml:space="preserve">в) признанием </w:t>
      </w:r>
      <w:proofErr w:type="spellStart"/>
      <w:r w:rsidRPr="00604C6A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604C6A">
        <w:rPr>
          <w:rFonts w:ascii="Times New Roman" w:hAnsi="Times New Roman" w:cs="Times New Roman"/>
          <w:sz w:val="28"/>
          <w:szCs w:val="28"/>
        </w:rPr>
        <w:t xml:space="preserve"> социалистического развития.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21. Война в Корее привела: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к обострению обстановки в мире;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к новой атомной бомбардировке;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к объединению Южной и Северной Кореи.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22. Последствием «августовской революции»1991 г. явилось: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lastRenderedPageBreak/>
        <w:t>а) укрепление СССР;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распад СССР и образование СНГ;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продолжение М.С. Горбачевым реформаторского курса в СССР.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23. К реалиям «холодной войны» послевоенного периода не относится: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взаимные обвинения и угрозы СССР и США;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увеличение ядерного потенциала США и СССР;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серия договоров США и СССР о разделе сфер влияния в мире.</w:t>
      </w:r>
    </w:p>
    <w:p w:rsidR="00604C6A" w:rsidRPr="00604C6A" w:rsidRDefault="00604C6A" w:rsidP="00604C6A">
      <w:pPr>
        <w:keepNext/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C6A">
        <w:rPr>
          <w:rFonts w:ascii="Times New Roman" w:hAnsi="Times New Roman" w:cs="Times New Roman"/>
          <w:b/>
          <w:bCs/>
          <w:sz w:val="28"/>
          <w:szCs w:val="28"/>
        </w:rPr>
        <w:t>2. Термины и понятия.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1. Промышленные монополии – это: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союзы промышленных предприятий с органами государственной власти;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право отдельных предприятий вывозить свои товары для продажи за границу;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04C6A">
        <w:rPr>
          <w:rFonts w:ascii="Times New Roman" w:hAnsi="Times New Roman" w:cs="Times New Roman"/>
          <w:sz w:val="28"/>
          <w:szCs w:val="28"/>
        </w:rPr>
        <w:t>крупные союзы промышленных предприятий, сосредоточившие в своих руках большую часть производства и сбыта</w:t>
      </w:r>
      <w:proofErr w:type="gramEnd"/>
      <w:r w:rsidRPr="00604C6A">
        <w:rPr>
          <w:rFonts w:ascii="Times New Roman" w:hAnsi="Times New Roman" w:cs="Times New Roman"/>
          <w:sz w:val="28"/>
          <w:szCs w:val="28"/>
        </w:rPr>
        <w:t xml:space="preserve"> какого-либо товара.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2. Индустриализация – это: 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развитие мелкого кустарного производства;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развитие крупного промышленного производства;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развитие передовых технологий в сельском хозяйстве.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3. Общенациональным кризисом является: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</w:t>
      </w:r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C6A">
        <w:rPr>
          <w:rFonts w:ascii="Times New Roman" w:hAnsi="Times New Roman" w:cs="Times New Roman"/>
          <w:sz w:val="28"/>
          <w:szCs w:val="28"/>
        </w:rPr>
        <w:t>кризис железнодорожного транспорта, парализующий связи всех хозяйственных районов страны;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</w:t>
      </w:r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C6A">
        <w:rPr>
          <w:rFonts w:ascii="Times New Roman" w:hAnsi="Times New Roman" w:cs="Times New Roman"/>
          <w:sz w:val="28"/>
          <w:szCs w:val="28"/>
        </w:rPr>
        <w:t>развал армии, который реально может привести к поражению России в войне;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кризисные явления во всех сферах жизни государства.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4. Двоевластием называется: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особая форма правления в России с марта по июль 1917 г., характеризовавшаяся совместным правлением буржуазного Временного правительства и пролетарского Петроградского Совета;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особая форма правления в России с марта по октябрь 1917 г., отличавшаяся постоянной борьбой военной и гражданской власти;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параллельное правление в одной части страны пролетарских Советов, а в другой части – буржуазного Временного правительства.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5. Гражданская война – это: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вооруженная борьба между сторонниками и противниками советской власти, охватившая все основные регионы страны с 1917 по 1920 г.; завершилась победой сторонников советской власти;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борьба между различными политическими партиями на выборах в Учредительное собрание;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борьба российского населения в 1917–1920 гг. против вторжения армии европейских стран на территорию бывшей Российской империи.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6. Иностранной интервенцией называется: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lastRenderedPageBreak/>
        <w:t>а) вооруженное вмешательство во внутренние дела России во время Гражданской войны иностранных госуда</w:t>
      </w:r>
      <w:proofErr w:type="gramStart"/>
      <w:r w:rsidRPr="00604C6A">
        <w:rPr>
          <w:rFonts w:ascii="Times New Roman" w:hAnsi="Times New Roman" w:cs="Times New Roman"/>
          <w:sz w:val="28"/>
          <w:szCs w:val="28"/>
        </w:rPr>
        <w:t>рств с с</w:t>
      </w:r>
      <w:proofErr w:type="gramEnd"/>
      <w:r w:rsidRPr="00604C6A">
        <w:rPr>
          <w:rFonts w:ascii="Times New Roman" w:hAnsi="Times New Roman" w:cs="Times New Roman"/>
          <w:sz w:val="28"/>
          <w:szCs w:val="28"/>
        </w:rPr>
        <w:t>обственными политическими и экономическими целями;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объявление иностранными государствами полной экономической и дипломатической блокады России до выплаты царских долгов.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7. Советско-финская война 1939–1940 гг., в итоге которой СССР был исключен из Лиги Наций и приобрел земли на Карельском перешейке, называется: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«осенней войной»;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«весенней войной»;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«зимней войной».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8. «Холодная война» – это: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политическая, экономическая, идеологическая конфронтация между странами социалистической и капиталистической системы, начавшаяся в послевоенный период;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политическое давление, применяемое СССР к странам Центральной и Юго-Восточной Европы в послевоенный период;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политическая и экономическая конфронтация между странами Европы и Азии в послевоенный период.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9. Термин «железный занавес» означает: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защиту территории США ядерным оружием;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политику изоляции Югославии от социалистического лагеря;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раскол Европы на два враждебных лагеря – социализма и капитализма.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10. ГКЧП – это: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название политической партии, борющейся за создание в СССР правового государства;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название органа власти, созданного во время августовского путча 1991 г. с целью сохранения СССР;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название журнала правозащитников, призывающего к борьбе за демократические права и свободы.</w:t>
      </w:r>
    </w:p>
    <w:p w:rsidR="00604C6A" w:rsidRP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C6A">
        <w:rPr>
          <w:rFonts w:ascii="Times New Roman" w:hAnsi="Times New Roman" w:cs="Times New Roman"/>
          <w:b/>
          <w:bCs/>
          <w:sz w:val="28"/>
          <w:szCs w:val="28"/>
        </w:rPr>
        <w:t>3. Даты и события.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1. Денежная реформа С. Ю. Витте была проведена: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 1895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в 1897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в 1899 г.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2. Вооруженное восстание в Петрограде прошло: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20–21 октября 1917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24–25 октября 1917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29–30 октября 1917 г.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3. Двоевластие в стране существовало: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2 марта – 5 июля 1917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2 марта – 25 октября 1917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2 марта – 1 сентября 1917 г.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lastRenderedPageBreak/>
        <w:t>4. Начало высадки иностранных войск на территорию бывшей Российской империи: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март 1918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14 июля 1918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апрель 1920 г.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5. Разгром войск Врангеля в Крыму произошел: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 декабре 1919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в июле 1920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в ноябре 1920 г.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6. Закон об «укреплении социалистической собственности», названный «законом о пяти колосках», вышел: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7 августа 1932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10 апреля 1934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8 июля 1937 г.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7. Сталинградская битва началась: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17 июля 1942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17 августа 1942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21 сентября 1943 г.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8. Советско-финская, или «зимняя», война проходила: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в ноябре 1939 – марте 1940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04C6A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Pr="00604C6A">
        <w:rPr>
          <w:rFonts w:ascii="Times New Roman" w:hAnsi="Times New Roman" w:cs="Times New Roman"/>
          <w:sz w:val="28"/>
          <w:szCs w:val="28"/>
        </w:rPr>
        <w:t xml:space="preserve"> – марте 1940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04C6A"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 w:rsidRPr="00604C6A">
        <w:rPr>
          <w:rFonts w:ascii="Times New Roman" w:hAnsi="Times New Roman" w:cs="Times New Roman"/>
          <w:sz w:val="28"/>
          <w:szCs w:val="28"/>
        </w:rPr>
        <w:t xml:space="preserve"> 1939 – январе 1940 г.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9. Сталинский приказ № 227 был подписан: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28 июля 1942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28 июля 1943 г.;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3 марта 1944 г.</w:t>
      </w:r>
    </w:p>
    <w:p w:rsidR="00604C6A" w:rsidRPr="00604C6A" w:rsidRDefault="00604C6A" w:rsidP="00604C6A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C6A">
        <w:rPr>
          <w:rFonts w:ascii="Times New Roman" w:hAnsi="Times New Roman" w:cs="Times New Roman"/>
          <w:b/>
          <w:bCs/>
          <w:sz w:val="28"/>
          <w:szCs w:val="28"/>
        </w:rPr>
        <w:t>4. Важные имена.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 xml:space="preserve">1. Курс капиталистических реформ в стране в начале ХХ века возглавил: 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К. П. Победоносцев;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В. К. Плеве;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С. Ю. Плеве.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2. Генерал, который возглавил поход войск на Петроград в августе 1917 г. с целью установления военной диктатуры в стране:</w:t>
      </w:r>
    </w:p>
    <w:p w:rsidR="00604C6A" w:rsidRPr="00604C6A" w:rsidRDefault="00604C6A" w:rsidP="00604C6A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А. А. Брусилов;</w:t>
      </w:r>
      <w:r w:rsidRPr="00604C6A">
        <w:rPr>
          <w:rFonts w:ascii="Times New Roman" w:hAnsi="Times New Roman" w:cs="Times New Roman"/>
          <w:sz w:val="28"/>
          <w:szCs w:val="28"/>
        </w:rPr>
        <w:tab/>
        <w:t>б) Л. Г. Корнилов;</w:t>
      </w:r>
    </w:p>
    <w:p w:rsidR="00604C6A" w:rsidRPr="00604C6A" w:rsidRDefault="00604C6A" w:rsidP="00604C6A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М. В. Алексеев;</w:t>
      </w:r>
      <w:r w:rsidRPr="00604C6A">
        <w:rPr>
          <w:rFonts w:ascii="Times New Roman" w:hAnsi="Times New Roman" w:cs="Times New Roman"/>
          <w:sz w:val="28"/>
          <w:szCs w:val="28"/>
        </w:rPr>
        <w:tab/>
        <w:t>г) А. Н. Куропаткин.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3. Видные деятели партии большевиков, выступившие против восстания в октябре 1917 г.: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Н. И. Бухарин и Л. Мартов;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И. В. Сталин и А. В. Луначарский;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Г. Е. Зиновьев и Л. Б. Каменев.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4. Совместите фамилии руководителей белого движения и их характеристики: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8"/>
        <w:gridCol w:w="6224"/>
      </w:tblGrid>
      <w:tr w:rsidR="00604C6A" w:rsidRPr="00604C6A">
        <w:trPr>
          <w:tblCellSpacing w:w="0" w:type="dxa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а) А. В. Колчак;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А. И. Деникин;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в) Н. Н. Юденич;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г) П. Н. Врангель;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) Л. Г. Корнилов.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генерал, возглавивший поход Добровольческой </w:t>
            </w:r>
            <w:r w:rsidRPr="0060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армии на Москву в 1919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2) главнокомандующий вооруженными силами на Юге России, руководитель антибольшевистского режима в Крыму в 1920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3) генерал, предпринявший два похода на Петроград в 1919 г. с северо-запада России;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4) адмирал, провозглашенный в 1918 г. Верховным правителем России, руководитель антибольшевистского режима в Сибири;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5) генерал, возглавивший «ледяной поход» против советской власти зимой 1918 г.</w:t>
            </w:r>
          </w:p>
        </w:tc>
      </w:tr>
    </w:tbl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lastRenderedPageBreak/>
        <w:t>5. Один из прославленных героев советского общества 30-х гг.: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А. Г. Стаханов;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В. И. Чапаев;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А. М. Матросов.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6. Начало «холодной войны» связано с выступлением в Фултоне: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а) Г. Трумэна;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б) Мао Цзэдуна;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C6A">
        <w:rPr>
          <w:rFonts w:ascii="Times New Roman" w:hAnsi="Times New Roman" w:cs="Times New Roman"/>
          <w:sz w:val="28"/>
          <w:szCs w:val="28"/>
        </w:rPr>
        <w:t>в) У. Черчилля.</w:t>
      </w:r>
    </w:p>
    <w:p w:rsidR="00604C6A" w:rsidRPr="00604C6A" w:rsidRDefault="00604C6A" w:rsidP="00604C6A">
      <w:pPr>
        <w:keepNext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C6A">
        <w:rPr>
          <w:rFonts w:ascii="Times New Roman" w:hAnsi="Times New Roman" w:cs="Times New Roman"/>
          <w:b/>
          <w:bCs/>
          <w:sz w:val="28"/>
          <w:szCs w:val="28"/>
        </w:rPr>
        <w:t>IV. Задания на соответствие</w:t>
      </w:r>
    </w:p>
    <w:p w:rsidR="00604C6A" w:rsidRPr="00604C6A" w:rsidRDefault="00604C6A" w:rsidP="00604C6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1. Совместите события и их итоги: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8"/>
        <w:gridCol w:w="4800"/>
      </w:tblGrid>
      <w:tr w:rsidR="00604C6A" w:rsidRPr="00604C6A">
        <w:trPr>
          <w:tblCellSpacing w:w="0" w:type="dxa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а) апрельский кризис Временного правительства;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б) июльский кризис Временного правительства;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корниловский</w:t>
            </w:r>
            <w:proofErr w:type="spellEnd"/>
            <w:r w:rsidRPr="00604C6A">
              <w:rPr>
                <w:rFonts w:ascii="Times New Roman" w:hAnsi="Times New Roman" w:cs="Times New Roman"/>
                <w:sz w:val="28"/>
                <w:szCs w:val="28"/>
              </w:rPr>
              <w:t xml:space="preserve"> мятеж правительства;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г) вооруженное восстание в Петрограде.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1) большевизация Советов;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2) конец периода двоевластия;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3) формирование 1-го коалиционного правительства;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4) установление советской власти.</w:t>
            </w:r>
          </w:p>
        </w:tc>
      </w:tr>
    </w:tbl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2. Совместите имена политических лидеров и их взгляды: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8"/>
        <w:gridCol w:w="5370"/>
      </w:tblGrid>
      <w:tr w:rsidR="00604C6A" w:rsidRPr="00604C6A">
        <w:trPr>
          <w:tblCellSpacing w:w="0" w:type="dxa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а) В. И. Ленин;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б) Л. Г. Корнилов;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 xml:space="preserve">в) Г. Е. Зиновьев и 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Л. Б. Каменев;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г) П. Н. Милюков.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1) в стране должна быть установлена сильная власть военных;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2) большевики должны взять власть вооруженным путем;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3) нельзя идти на восстание осенью 1917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4) Россия обязана выполнить все военные обязательства перед союзниками.</w:t>
            </w:r>
          </w:p>
        </w:tc>
      </w:tr>
    </w:tbl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3. Совместите события и соответствующие им даты: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2"/>
        <w:gridCol w:w="4950"/>
      </w:tblGrid>
      <w:tr w:rsidR="00604C6A" w:rsidRPr="00604C6A">
        <w:trPr>
          <w:tblCellSpacing w:w="0" w:type="dxa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а) разгром войск генерала Колчака;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б) разгром войск генерала Деникина;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 xml:space="preserve">в) разгром войск генерала </w:t>
            </w:r>
            <w:r w:rsidRPr="0060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Юденича.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октябрь 1919 – январь 1920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2) ноябрь 1919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3) апрель 1919 – январь 1920 г.</w:t>
            </w:r>
          </w:p>
        </w:tc>
      </w:tr>
    </w:tbl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lastRenderedPageBreak/>
        <w:t>4. Совместите названия противоборствующих сил и их цели в борьбе: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5086"/>
      </w:tblGrid>
      <w:tr w:rsidR="00604C6A" w:rsidRPr="00604C6A">
        <w:trPr>
          <w:trHeight w:val="1755"/>
          <w:tblCellSpacing w:w="0" w:type="dxa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а) лагерь красных;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б) лагерь белых;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в) лагерь интервентов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1) уничтожение советской власти;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2) сохранение и укрепление Советского государства;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3) политическое и экономическое ослабление России.</w:t>
            </w:r>
          </w:p>
        </w:tc>
      </w:tr>
    </w:tbl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5. Сопоставьте даты и события:</w:t>
      </w:r>
    </w:p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8"/>
        <w:gridCol w:w="3240"/>
      </w:tblGrid>
      <w:tr w:rsidR="00604C6A" w:rsidRPr="00604C6A">
        <w:trPr>
          <w:tblCellSpacing w:w="0" w:type="dxa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а) речь Черчилля в Фултоне;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б) создание атомной бомбы в СССР;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в) начало войны в Корее;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г) образование ОВД;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) создание НАТО.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1) 29 августа 1949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2) 4 апреля 1949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3) 5 марта 1946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4) 1955 г.;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5) 1950 г.</w:t>
            </w:r>
          </w:p>
        </w:tc>
      </w:tr>
    </w:tbl>
    <w:p w:rsidR="00604C6A" w:rsidRPr="00604C6A" w:rsidRDefault="00604C6A" w:rsidP="00604C6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C6A">
        <w:rPr>
          <w:rFonts w:ascii="Times New Roman" w:hAnsi="Times New Roman" w:cs="Times New Roman"/>
          <w:i/>
          <w:iCs/>
          <w:sz w:val="28"/>
          <w:szCs w:val="28"/>
        </w:rPr>
        <w:t>6. Сопоставьте название военно-политических союзов и их участников: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24"/>
      </w:tblGrid>
      <w:tr w:rsidR="00604C6A" w:rsidRPr="00604C6A">
        <w:trPr>
          <w:tblCellSpacing w:w="0" w:type="dxa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а) НАТО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б) ОВД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1) США, Великобритания, Франция;</w:t>
            </w:r>
          </w:p>
          <w:p w:rsidR="00604C6A" w:rsidRPr="00604C6A" w:rsidRDefault="00604C6A" w:rsidP="00604C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04C6A">
              <w:rPr>
                <w:rFonts w:ascii="Times New Roman" w:hAnsi="Times New Roman" w:cs="Times New Roman"/>
                <w:sz w:val="28"/>
                <w:szCs w:val="28"/>
              </w:rPr>
              <w:t>2) СССР, Польша, Чехословакия, ГДР, Венгрия.</w:t>
            </w:r>
          </w:p>
        </w:tc>
      </w:tr>
    </w:tbl>
    <w:p w:rsidR="00FE175D" w:rsidRPr="00604C6A" w:rsidRDefault="00FE175D" w:rsidP="00604C6A"/>
    <w:sectPr w:rsidR="00FE175D" w:rsidRPr="00604C6A" w:rsidSect="00FE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35"/>
  <w:proofState w:spelling="clean" w:grammar="clean"/>
  <w:defaultTabStop w:val="708"/>
  <w:characterSpacingControl w:val="doNotCompress"/>
  <w:compat/>
  <w:rsids>
    <w:rsidRoot w:val="00604C6A"/>
    <w:rsid w:val="00604C6A"/>
    <w:rsid w:val="007D4F65"/>
    <w:rsid w:val="00A1757E"/>
    <w:rsid w:val="00B01CCD"/>
    <w:rsid w:val="00BD730C"/>
    <w:rsid w:val="00DE2D97"/>
    <w:rsid w:val="00F20BA4"/>
    <w:rsid w:val="00F27F04"/>
    <w:rsid w:val="00F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3">
    <w:name w:val="rvps13"/>
    <w:basedOn w:val="a"/>
    <w:rsid w:val="00DE2D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E2D97"/>
    <w:pPr>
      <w:spacing w:before="296" w:after="296" w:line="240" w:lineRule="auto"/>
      <w:ind w:firstLine="8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DE2D97"/>
    <w:pPr>
      <w:spacing w:before="296" w:after="29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DE2D97"/>
    <w:pPr>
      <w:spacing w:before="296" w:after="2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DE2D97"/>
    <w:rPr>
      <w:b/>
      <w:bCs/>
      <w:color w:val="6666FF"/>
      <w:sz w:val="32"/>
      <w:szCs w:val="32"/>
    </w:rPr>
  </w:style>
  <w:style w:type="character" w:customStyle="1" w:styleId="rvts6">
    <w:name w:val="rvts6"/>
    <w:basedOn w:val="a0"/>
    <w:rsid w:val="00DE2D97"/>
    <w:rPr>
      <w:sz w:val="28"/>
      <w:szCs w:val="28"/>
    </w:rPr>
  </w:style>
  <w:style w:type="character" w:customStyle="1" w:styleId="rvts7">
    <w:name w:val="rvts7"/>
    <w:basedOn w:val="a0"/>
    <w:rsid w:val="00DE2D97"/>
    <w:rPr>
      <w:b/>
      <w:bCs/>
      <w:sz w:val="28"/>
      <w:szCs w:val="28"/>
    </w:rPr>
  </w:style>
  <w:style w:type="character" w:customStyle="1" w:styleId="rvts13">
    <w:name w:val="rvts13"/>
    <w:basedOn w:val="a0"/>
    <w:rsid w:val="00DE2D97"/>
    <w:rPr>
      <w:b/>
      <w:bCs/>
      <w:i/>
      <w:iCs/>
      <w:sz w:val="22"/>
      <w:szCs w:val="22"/>
    </w:rPr>
  </w:style>
  <w:style w:type="character" w:customStyle="1" w:styleId="rvts14">
    <w:name w:val="rvts14"/>
    <w:basedOn w:val="a0"/>
    <w:rsid w:val="00DE2D97"/>
    <w:rPr>
      <w:sz w:val="22"/>
      <w:szCs w:val="22"/>
    </w:rPr>
  </w:style>
  <w:style w:type="character" w:customStyle="1" w:styleId="rvts17">
    <w:name w:val="rvts17"/>
    <w:basedOn w:val="a0"/>
    <w:rsid w:val="00DE2D97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8001">
      <w:bodyDiv w:val="1"/>
      <w:marLeft w:val="212"/>
      <w:marRight w:val="212"/>
      <w:marTop w:val="212"/>
      <w:marBottom w:val="2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5581</Words>
  <Characters>31812</Characters>
  <Application>Microsoft Office Word</Application>
  <DocSecurity>0</DocSecurity>
  <Lines>265</Lines>
  <Paragraphs>74</Paragraphs>
  <ScaleCrop>false</ScaleCrop>
  <Company>CtrlSoft</Company>
  <LinksUpToDate>false</LinksUpToDate>
  <CharactersWithSpaces>37319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6</cp:revision>
  <dcterms:created xsi:type="dcterms:W3CDTF">2013-09-21T11:42:00Z</dcterms:created>
  <dcterms:modified xsi:type="dcterms:W3CDTF">2013-09-21T12:13:00Z</dcterms:modified>
</cp:coreProperties>
</file>